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AC" w:rsidRPr="00972598" w:rsidRDefault="006A68AC" w:rsidP="006A68AC">
      <w:pPr>
        <w:jc w:val="both"/>
        <w:rPr>
          <w:rFonts w:ascii="Arial" w:hAnsi="Arial" w:cs="Arial"/>
          <w:b/>
          <w:color w:val="000000"/>
          <w:sz w:val="24"/>
          <w:szCs w:val="24"/>
          <w:lang w:val="sv-SE"/>
        </w:rPr>
      </w:pPr>
      <w:bookmarkStart w:id="0" w:name="_GoBack"/>
      <w:bookmarkEnd w:id="0"/>
      <w:r w:rsidRPr="00972598">
        <w:rPr>
          <w:rFonts w:ascii="Arial" w:hAnsi="Arial" w:cs="Arial"/>
          <w:b/>
          <w:color w:val="000000"/>
          <w:sz w:val="24"/>
          <w:szCs w:val="24"/>
          <w:lang w:val="sv-SE"/>
        </w:rPr>
        <w:t>Anvisningar för specialdiet, daghem oh skola</w:t>
      </w:r>
    </w:p>
    <w:p w:rsidR="006A68AC" w:rsidRPr="00972598" w:rsidRDefault="006A68AC" w:rsidP="006A68AC">
      <w:pPr>
        <w:jc w:val="both"/>
        <w:rPr>
          <w:rFonts w:ascii="Arial" w:hAnsi="Arial" w:cs="Arial"/>
          <w:b/>
          <w:color w:val="000000"/>
          <w:sz w:val="24"/>
          <w:szCs w:val="24"/>
          <w:lang w:val="sv-SE"/>
        </w:rPr>
      </w:pPr>
      <w:r w:rsidRPr="00972598">
        <w:rPr>
          <w:rFonts w:ascii="Arial" w:hAnsi="Arial" w:cs="Arial"/>
          <w:b/>
          <w:color w:val="000000"/>
          <w:sz w:val="24"/>
          <w:szCs w:val="24"/>
          <w:lang w:val="sv-SE"/>
        </w:rPr>
        <w:t>Dessa anvisningar träder i kraft 15.9.2015.</w:t>
      </w:r>
    </w:p>
    <w:p w:rsidR="00E52246" w:rsidRPr="00972598" w:rsidRDefault="00E52246" w:rsidP="006A68AC">
      <w:pPr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 w:rsidRPr="00972598">
        <w:rPr>
          <w:rFonts w:ascii="Arial" w:hAnsi="Arial" w:cs="Arial"/>
          <w:color w:val="000000"/>
          <w:sz w:val="24"/>
          <w:szCs w:val="24"/>
          <w:lang w:val="sv-SE"/>
        </w:rPr>
        <w:t xml:space="preserve">De nya anvisningarna för daghem och skolor utgår från att man strävar efter att </w:t>
      </w:r>
      <w:r w:rsidR="00D314FD" w:rsidRPr="00972598">
        <w:rPr>
          <w:rFonts w:ascii="Arial" w:hAnsi="Arial" w:cs="Arial"/>
          <w:color w:val="000000"/>
          <w:sz w:val="24"/>
          <w:szCs w:val="24"/>
          <w:lang w:val="sv-SE"/>
        </w:rPr>
        <w:t xml:space="preserve">ur specialdieterna </w:t>
      </w:r>
      <w:r w:rsidRPr="00972598">
        <w:rPr>
          <w:rFonts w:ascii="Arial" w:hAnsi="Arial" w:cs="Arial"/>
          <w:color w:val="000000"/>
          <w:sz w:val="24"/>
          <w:szCs w:val="24"/>
          <w:lang w:val="sv-SE"/>
        </w:rPr>
        <w:t>avlägsna endast de födoämnen som är nödvändiga att avlägsna för att säkerställa kundens välmående.</w:t>
      </w:r>
      <w:r w:rsidRPr="00972598">
        <w:rPr>
          <w:lang w:val="sv-SE"/>
        </w:rPr>
        <w:t xml:space="preserve"> </w:t>
      </w:r>
      <w:r w:rsidRPr="00972598">
        <w:rPr>
          <w:rFonts w:ascii="Arial" w:hAnsi="Arial" w:cs="Arial"/>
          <w:color w:val="000000"/>
          <w:sz w:val="24"/>
          <w:szCs w:val="24"/>
          <w:lang w:val="sv-SE"/>
        </w:rPr>
        <w:t>Man</w:t>
      </w:r>
      <w:r w:rsidRPr="00972598">
        <w:rPr>
          <w:lang w:val="sv-SE"/>
        </w:rPr>
        <w:t xml:space="preserve"> </w:t>
      </w:r>
      <w:r w:rsidRPr="00972598">
        <w:rPr>
          <w:rFonts w:ascii="Arial" w:hAnsi="Arial" w:cs="Arial"/>
          <w:color w:val="000000"/>
          <w:sz w:val="24"/>
          <w:szCs w:val="24"/>
          <w:lang w:val="sv-SE"/>
        </w:rPr>
        <w:t>undviker inga födoämnen enbart för säkerhetens skull. Sådana specialdieter som baserar sig på kundens hälsorelaterade behov tillreds individuellt i kostservicens kök. Den allmänna grunden för att man ska ordna specialdiet är att samma diet följs även hemma. Uppgifterna om skolelevernas och dagvårdsbarnens specialdieter kommer alltid till köket via rådgivnings- och skolhälsovårdarna.</w:t>
      </w:r>
    </w:p>
    <w:p w:rsidR="006A68AC" w:rsidRPr="00972598" w:rsidRDefault="006A68AC" w:rsidP="006A68AC">
      <w:pPr>
        <w:pStyle w:val="Default"/>
        <w:jc w:val="both"/>
        <w:rPr>
          <w:lang w:val="sv-SE"/>
        </w:rPr>
      </w:pPr>
      <w:r w:rsidRPr="00972598">
        <w:rPr>
          <w:lang w:val="sv-SE"/>
        </w:rPr>
        <w:t>Huvudsakliga budskap</w:t>
      </w:r>
      <w:r w:rsidR="00D40681" w:rsidRPr="00972598">
        <w:rPr>
          <w:lang w:val="sv-SE"/>
        </w:rPr>
        <w:t>en</w:t>
      </w:r>
      <w:r w:rsidRPr="00972598">
        <w:rPr>
          <w:lang w:val="sv-SE"/>
        </w:rPr>
        <w:t xml:space="preserve"> i</w:t>
      </w:r>
      <w:r w:rsidR="00D40681" w:rsidRPr="00972598">
        <w:rPr>
          <w:lang w:val="sv-SE"/>
        </w:rPr>
        <w:t xml:space="preserve"> det nationella</w:t>
      </w:r>
      <w:r w:rsidRPr="00972598">
        <w:rPr>
          <w:lang w:val="sv-SE"/>
        </w:rPr>
        <w:t xml:space="preserve"> allergiprogrammet:</w:t>
      </w:r>
    </w:p>
    <w:p w:rsidR="006A68AC" w:rsidRPr="00972598" w:rsidRDefault="006A68AC" w:rsidP="006A68AC">
      <w:pPr>
        <w:pStyle w:val="Default"/>
        <w:numPr>
          <w:ilvl w:val="0"/>
          <w:numId w:val="1"/>
        </w:numPr>
        <w:spacing w:after="29"/>
        <w:jc w:val="both"/>
        <w:rPr>
          <w:lang w:val="sv-SE"/>
        </w:rPr>
      </w:pPr>
      <w:r w:rsidRPr="00972598">
        <w:rPr>
          <w:lang w:val="sv-SE"/>
        </w:rPr>
        <w:t>stöd hälsa, inte allergi</w:t>
      </w:r>
    </w:p>
    <w:p w:rsidR="006A68AC" w:rsidRPr="00972598" w:rsidRDefault="006A68AC" w:rsidP="006A68AC">
      <w:pPr>
        <w:pStyle w:val="Default"/>
        <w:numPr>
          <w:ilvl w:val="0"/>
          <w:numId w:val="1"/>
        </w:numPr>
        <w:spacing w:after="29"/>
        <w:jc w:val="both"/>
        <w:rPr>
          <w:lang w:val="sv-SE"/>
        </w:rPr>
      </w:pPr>
      <w:r w:rsidRPr="00972598">
        <w:rPr>
          <w:lang w:val="sv-SE"/>
        </w:rPr>
        <w:t>förstärk toleransförmågan</w:t>
      </w:r>
    </w:p>
    <w:p w:rsidR="006A68AC" w:rsidRPr="00972598" w:rsidRDefault="006A68AC" w:rsidP="006A68AC">
      <w:pPr>
        <w:pStyle w:val="Default"/>
        <w:numPr>
          <w:ilvl w:val="0"/>
          <w:numId w:val="1"/>
        </w:numPr>
        <w:spacing w:after="29"/>
        <w:jc w:val="both"/>
        <w:rPr>
          <w:lang w:val="sv-SE"/>
        </w:rPr>
      </w:pPr>
      <w:r w:rsidRPr="00972598">
        <w:rPr>
          <w:lang w:val="sv-SE"/>
        </w:rPr>
        <w:t>inta en ny attityd gentemot allergi och undvik inte i onödan allergener</w:t>
      </w:r>
    </w:p>
    <w:p w:rsidR="00D835FC" w:rsidRPr="00972598" w:rsidRDefault="006A68AC" w:rsidP="006A68AC">
      <w:pPr>
        <w:pStyle w:val="Default"/>
        <w:numPr>
          <w:ilvl w:val="0"/>
          <w:numId w:val="1"/>
        </w:numPr>
        <w:jc w:val="both"/>
        <w:rPr>
          <w:lang w:val="sv-SE"/>
        </w:rPr>
      </w:pPr>
      <w:proofErr w:type="gramStart"/>
      <w:r w:rsidRPr="00972598">
        <w:rPr>
          <w:lang w:val="sv-SE"/>
        </w:rPr>
        <w:t xml:space="preserve">identifiera allvarliga allergier </w:t>
      </w:r>
      <w:r w:rsidR="00D835FC" w:rsidRPr="00972598">
        <w:rPr>
          <w:lang w:val="sv-SE"/>
        </w:rPr>
        <w:t xml:space="preserve">och inled tillräcklig vård i tid samt </w:t>
      </w:r>
      <w:r w:rsidR="001C1F87" w:rsidRPr="00972598">
        <w:rPr>
          <w:lang w:val="sv-SE"/>
        </w:rPr>
        <w:t>förebygg förvärrningsskedena.</w:t>
      </w:r>
      <w:proofErr w:type="gramEnd"/>
      <w:r w:rsidR="001C1F87" w:rsidRPr="00972598">
        <w:rPr>
          <w:lang w:val="sv-SE"/>
        </w:rPr>
        <w:t xml:space="preserve"> </w:t>
      </w:r>
    </w:p>
    <w:p w:rsidR="006A68AC" w:rsidRPr="00972598" w:rsidRDefault="006A68AC" w:rsidP="006A68AC">
      <w:pPr>
        <w:pStyle w:val="Default"/>
        <w:jc w:val="both"/>
        <w:rPr>
          <w:lang w:val="sv-SE"/>
        </w:rPr>
      </w:pPr>
    </w:p>
    <w:p w:rsidR="006A68AC" w:rsidRPr="00972598" w:rsidRDefault="006A68AC" w:rsidP="006A68AC">
      <w:pPr>
        <w:pStyle w:val="Default"/>
        <w:jc w:val="both"/>
        <w:rPr>
          <w:lang w:val="sv-SE"/>
        </w:rPr>
      </w:pPr>
    </w:p>
    <w:p w:rsidR="006A68AC" w:rsidRPr="00972598" w:rsidRDefault="006A68AC" w:rsidP="006A68AC">
      <w:pPr>
        <w:pStyle w:val="Default"/>
        <w:jc w:val="both"/>
        <w:rPr>
          <w:b/>
          <w:bCs/>
          <w:lang w:val="sv-SE"/>
        </w:rPr>
      </w:pPr>
    </w:p>
    <w:p w:rsidR="006A68AC" w:rsidRPr="00972598" w:rsidRDefault="00E52246" w:rsidP="006A68AC">
      <w:pPr>
        <w:pStyle w:val="Default"/>
        <w:jc w:val="both"/>
        <w:rPr>
          <w:lang w:val="sv-SE"/>
        </w:rPr>
      </w:pPr>
      <w:r w:rsidRPr="00972598">
        <w:rPr>
          <w:b/>
          <w:bCs/>
          <w:lang w:val="sv-SE"/>
        </w:rPr>
        <w:t>Att meddela om specialdieter</w:t>
      </w:r>
      <w:r w:rsidR="006A68AC" w:rsidRPr="00972598">
        <w:rPr>
          <w:b/>
          <w:bCs/>
          <w:lang w:val="sv-SE"/>
        </w:rPr>
        <w:t xml:space="preserve"> </w:t>
      </w:r>
    </w:p>
    <w:p w:rsidR="006A68AC" w:rsidRPr="00972598" w:rsidRDefault="006A68AC" w:rsidP="006A68AC">
      <w:pPr>
        <w:pStyle w:val="Default"/>
        <w:jc w:val="both"/>
        <w:rPr>
          <w:lang w:val="sv-SE"/>
        </w:rPr>
      </w:pPr>
    </w:p>
    <w:p w:rsidR="006A68AC" w:rsidRPr="00972598" w:rsidRDefault="00E52246" w:rsidP="006A68AC">
      <w:pPr>
        <w:pStyle w:val="Default"/>
        <w:jc w:val="both"/>
        <w:rPr>
          <w:lang w:val="sv-SE"/>
        </w:rPr>
      </w:pPr>
      <w:r w:rsidRPr="00972598">
        <w:rPr>
          <w:lang w:val="sv-SE"/>
        </w:rPr>
        <w:t>Behovet av specialdiet intygas med läkar- eller hälsovårdarinty</w:t>
      </w:r>
      <w:r w:rsidR="001F7B1C" w:rsidRPr="00972598">
        <w:rPr>
          <w:lang w:val="sv-SE"/>
        </w:rPr>
        <w:t>g.</w:t>
      </w:r>
    </w:p>
    <w:p w:rsidR="006A68AC" w:rsidRPr="00972598" w:rsidRDefault="006A68AC" w:rsidP="006A68AC">
      <w:pPr>
        <w:pStyle w:val="Default"/>
        <w:jc w:val="both"/>
        <w:rPr>
          <w:lang w:val="sv-SE"/>
        </w:rPr>
      </w:pPr>
    </w:p>
    <w:p w:rsidR="006A68AC" w:rsidRPr="00972598" w:rsidRDefault="001F7B1C" w:rsidP="006A68AC">
      <w:pPr>
        <w:pStyle w:val="Default"/>
        <w:jc w:val="both"/>
        <w:rPr>
          <w:lang w:val="sv-SE"/>
        </w:rPr>
      </w:pPr>
      <w:r w:rsidRPr="00972598">
        <w:rPr>
          <w:lang w:val="sv-SE"/>
        </w:rPr>
        <w:t>Specialdieter beställs med blanketten</w:t>
      </w:r>
      <w:r w:rsidR="006A68AC" w:rsidRPr="00972598">
        <w:rPr>
          <w:lang w:val="sv-SE"/>
        </w:rPr>
        <w:t xml:space="preserve"> </w:t>
      </w:r>
      <w:r w:rsidR="00972598" w:rsidRPr="00972598">
        <w:rPr>
          <w:b/>
          <w:lang w:val="sv-SE"/>
        </w:rPr>
        <w:t>Intyg över specialdiet</w:t>
      </w:r>
      <w:r w:rsidRPr="00972598">
        <w:rPr>
          <w:lang w:val="sv-SE"/>
        </w:rPr>
        <w:t>.</w:t>
      </w:r>
      <w:r w:rsidR="006A68AC" w:rsidRPr="00972598">
        <w:rPr>
          <w:lang w:val="sv-SE"/>
        </w:rPr>
        <w:t xml:space="preserve"> </w:t>
      </w:r>
      <w:r w:rsidRPr="00972598">
        <w:rPr>
          <w:lang w:val="sv-SE"/>
        </w:rPr>
        <w:t>Hälsovårdarna fyller i blanketten tillsammans med vårdnadshavarna/eleverna.</w:t>
      </w:r>
    </w:p>
    <w:p w:rsidR="001F7B1C" w:rsidRPr="00972598" w:rsidRDefault="001F7B1C" w:rsidP="006A68AC">
      <w:pPr>
        <w:pStyle w:val="Default"/>
        <w:jc w:val="both"/>
        <w:rPr>
          <w:lang w:val="sv-SE"/>
        </w:rPr>
      </w:pPr>
    </w:p>
    <w:p w:rsidR="006A68AC" w:rsidRPr="00972598" w:rsidRDefault="001F7B1C" w:rsidP="006A68AC">
      <w:pPr>
        <w:pStyle w:val="Default"/>
        <w:jc w:val="both"/>
        <w:rPr>
          <w:lang w:val="sv-SE"/>
        </w:rPr>
      </w:pPr>
      <w:r w:rsidRPr="00972598">
        <w:rPr>
          <w:lang w:val="sv-SE"/>
        </w:rPr>
        <w:t xml:space="preserve">Behovet av specialdiet för barn och unga kontrolleras minst en gång per år i början av den nya </w:t>
      </w:r>
      <w:proofErr w:type="gramStart"/>
      <w:r w:rsidRPr="00972598">
        <w:rPr>
          <w:lang w:val="sv-SE"/>
        </w:rPr>
        <w:t>verksamhetsperioden / det</w:t>
      </w:r>
      <w:proofErr w:type="gramEnd"/>
      <w:r w:rsidRPr="00972598">
        <w:rPr>
          <w:lang w:val="sv-SE"/>
        </w:rPr>
        <w:t xml:space="preserve"> nya läsåret.</w:t>
      </w:r>
    </w:p>
    <w:p w:rsidR="006A68AC" w:rsidRPr="00972598" w:rsidRDefault="006A68AC" w:rsidP="006A68AC">
      <w:pPr>
        <w:pStyle w:val="Default"/>
        <w:jc w:val="both"/>
        <w:rPr>
          <w:lang w:val="sv-SE"/>
        </w:rPr>
      </w:pPr>
    </w:p>
    <w:p w:rsidR="001F7B1C" w:rsidRPr="00972598" w:rsidRDefault="001F7B1C" w:rsidP="006A68AC">
      <w:pPr>
        <w:pStyle w:val="Default"/>
        <w:jc w:val="both"/>
        <w:rPr>
          <w:lang w:val="sv-SE"/>
        </w:rPr>
      </w:pPr>
      <w:r w:rsidRPr="00972598">
        <w:rPr>
          <w:lang w:val="sv-SE"/>
        </w:rPr>
        <w:t xml:space="preserve">Frånvaron som man känner till och längre frånvaron på grund av sjukdom ska meddelas till köket så att man kan undvika onödig tillredning av </w:t>
      </w:r>
      <w:r w:rsidR="00D40681" w:rsidRPr="00972598">
        <w:rPr>
          <w:lang w:val="sv-SE"/>
        </w:rPr>
        <w:t>specialdiets</w:t>
      </w:r>
      <w:r w:rsidRPr="00972598">
        <w:rPr>
          <w:lang w:val="sv-SE"/>
        </w:rPr>
        <w:t>portioner.</w:t>
      </w:r>
      <w:r w:rsidR="00177778" w:rsidRPr="00972598">
        <w:rPr>
          <w:lang w:val="sv-SE"/>
        </w:rPr>
        <w:t xml:space="preserve"> Om kunden inte utan meddelad orsak inte avhämtat sin specialdiet i över två veckors tid slutar leveransen av specialdieten. I sådana fall fås specialdieten att igen gälla genom en ny kartläggning av behovet.</w:t>
      </w:r>
    </w:p>
    <w:p w:rsidR="006A68AC" w:rsidRPr="00972598" w:rsidRDefault="006A68AC" w:rsidP="006A68AC">
      <w:pPr>
        <w:pStyle w:val="Default"/>
        <w:jc w:val="both"/>
        <w:rPr>
          <w:lang w:val="sv-SE"/>
        </w:rPr>
      </w:pPr>
    </w:p>
    <w:p w:rsidR="006A68AC" w:rsidRPr="006A68AC" w:rsidRDefault="00177778" w:rsidP="006A68AC">
      <w:pPr>
        <w:pStyle w:val="Default"/>
        <w:jc w:val="both"/>
        <w:rPr>
          <w:lang w:val="sv-SE"/>
        </w:rPr>
      </w:pPr>
      <w:r w:rsidRPr="00972598">
        <w:rPr>
          <w:lang w:val="sv-SE"/>
        </w:rPr>
        <w:t>Mer uppgifter fås av rådgivnings- och skolhälsovårdarna samt av kostservicechefen.</w:t>
      </w:r>
    </w:p>
    <w:p w:rsidR="00886503" w:rsidRPr="006A68AC" w:rsidRDefault="00886503" w:rsidP="00D126D3">
      <w:pPr>
        <w:pStyle w:val="Default"/>
        <w:jc w:val="both"/>
        <w:rPr>
          <w:lang w:val="sv-SE"/>
        </w:rPr>
      </w:pPr>
    </w:p>
    <w:sectPr w:rsidR="00886503" w:rsidRPr="006A68AC" w:rsidSect="006F19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06CB"/>
    <w:multiLevelType w:val="hybridMultilevel"/>
    <w:tmpl w:val="972C0860"/>
    <w:lvl w:ilvl="0" w:tplc="22DEE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548F6"/>
    <w:multiLevelType w:val="multilevel"/>
    <w:tmpl w:val="77B8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42497"/>
    <w:multiLevelType w:val="hybridMultilevel"/>
    <w:tmpl w:val="CC685746"/>
    <w:lvl w:ilvl="0" w:tplc="79B0EFB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18"/>
    <w:rsid w:val="00177778"/>
    <w:rsid w:val="001C1F87"/>
    <w:rsid w:val="001E34B9"/>
    <w:rsid w:val="001F7B1C"/>
    <w:rsid w:val="00436886"/>
    <w:rsid w:val="0045405A"/>
    <w:rsid w:val="005F2CB3"/>
    <w:rsid w:val="006A68AC"/>
    <w:rsid w:val="006F1918"/>
    <w:rsid w:val="007B65C4"/>
    <w:rsid w:val="00886503"/>
    <w:rsid w:val="00972598"/>
    <w:rsid w:val="00CD014F"/>
    <w:rsid w:val="00D07187"/>
    <w:rsid w:val="00D126D3"/>
    <w:rsid w:val="00D314FD"/>
    <w:rsid w:val="00D40681"/>
    <w:rsid w:val="00D45C18"/>
    <w:rsid w:val="00D835FC"/>
    <w:rsid w:val="00E5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45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45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1596</Characters>
  <Application>Microsoft Office Word</Application>
  <DocSecurity>4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Lund</dc:creator>
  <cp:lastModifiedBy>Veronica Lindblom</cp:lastModifiedBy>
  <cp:revision>2</cp:revision>
  <dcterms:created xsi:type="dcterms:W3CDTF">2015-08-27T06:51:00Z</dcterms:created>
  <dcterms:modified xsi:type="dcterms:W3CDTF">2015-08-27T06:51:00Z</dcterms:modified>
</cp:coreProperties>
</file>